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26A52" w14:textId="77777777" w:rsidR="00C35528" w:rsidRPr="00406009" w:rsidRDefault="00C35528" w:rsidP="00C3552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F15A06C" w14:textId="77777777" w:rsidR="00C35528" w:rsidRDefault="00C35528" w:rsidP="00C35528">
      <w:pPr>
        <w:rPr>
          <w:rFonts w:ascii="Garamond" w:eastAsia="Garamond" w:hAnsi="Garamond" w:cs="Garamond"/>
          <w:color w:val="000000" w:themeColor="text1"/>
        </w:rPr>
      </w:pPr>
    </w:p>
    <w:p w14:paraId="3BB81C26" w14:textId="77777777" w:rsidR="00C35528" w:rsidRDefault="00C35528" w:rsidP="00C35528">
      <w:pPr>
        <w:rPr>
          <w:rFonts w:ascii="Garamond" w:eastAsia="Garamond" w:hAnsi="Garamond" w:cs="Garamond"/>
          <w:color w:val="000000" w:themeColor="text1"/>
        </w:rPr>
      </w:pPr>
    </w:p>
    <w:p w14:paraId="211CB5EC" w14:textId="77777777" w:rsidR="00C35528" w:rsidRDefault="00C35528" w:rsidP="00C35528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645EB" wp14:editId="51C521E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4CA65" w14:textId="77777777" w:rsidR="00C35528" w:rsidRPr="005519A1" w:rsidRDefault="00C35528" w:rsidP="00C3552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0D52F7B" w14:textId="77777777" w:rsidR="00C35528" w:rsidRPr="005519A1" w:rsidRDefault="00C35528" w:rsidP="00C3552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D8B2A4C" w14:textId="77777777" w:rsidR="00C35528" w:rsidRPr="005519A1" w:rsidRDefault="00C35528" w:rsidP="00C3552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5645E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604CA65" w14:textId="77777777" w:rsidR="00C35528" w:rsidRPr="005519A1" w:rsidRDefault="00C35528" w:rsidP="00C3552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0D52F7B" w14:textId="77777777" w:rsidR="00C35528" w:rsidRPr="005519A1" w:rsidRDefault="00C35528" w:rsidP="00C3552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D8B2A4C" w14:textId="77777777" w:rsidR="00C35528" w:rsidRPr="005519A1" w:rsidRDefault="00C35528" w:rsidP="00C3552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57BE996" w14:textId="77777777" w:rsidR="00C35528" w:rsidRDefault="00C35528" w:rsidP="00C35528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BD0AF0" w14:textId="77777777" w:rsidR="00C35528" w:rsidRDefault="00C35528" w:rsidP="00C35528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8598529" w14:textId="77777777" w:rsidR="00C35528" w:rsidRDefault="00C35528" w:rsidP="00C35528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440B8600" w:rsidR="00933A76" w:rsidRPr="008912A7" w:rsidRDefault="00A921ED" w:rsidP="008B16A0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 w:rsidR="00044D07">
        <w:rPr>
          <w:rFonts w:ascii="Garamond" w:hAnsi="Garamond" w:cs="Calibri"/>
        </w:rPr>
        <w:t xml:space="preserve"> výmazu </w:t>
      </w:r>
      <w:r>
        <w:rPr>
          <w:rFonts w:ascii="Garamond" w:hAnsi="Garamond"/>
        </w:rPr>
        <w:t xml:space="preserve">údaje o záměru poskytovat podpůrné opatření v souvislosti s bytem </w:t>
      </w:r>
      <w:r w:rsidR="00CE4D08">
        <w:rPr>
          <w:rFonts w:ascii="Garamond" w:eastAsia="Aptos" w:hAnsi="Garamond" w:cs="Calibri"/>
        </w:rPr>
        <w:t>č. jednotky</w:t>
      </w:r>
      <w:r w:rsidR="00CE4D08" w:rsidRPr="00330EE0">
        <w:rPr>
          <w:rFonts w:ascii="Garamond" w:eastAsia="Aptos" w:hAnsi="Garamond" w:cs="Calibri"/>
        </w:rPr>
        <w:t xml:space="preserve"> </w:t>
      </w:r>
      <w:r w:rsidR="00CE4D08">
        <w:rPr>
          <w:rFonts w:ascii="Garamond" w:eastAsia="Aptos" w:hAnsi="Garamond" w:cs="Calibri"/>
        </w:rPr>
        <w:t>&lt;</w:t>
      </w:r>
      <w:r w:rsidR="00CE4D08" w:rsidRPr="00330EE0">
        <w:rPr>
          <w:rFonts w:ascii="Garamond" w:eastAsia="Aptos" w:hAnsi="Garamond" w:cs="Calibri"/>
          <w:highlight w:val="yellow"/>
        </w:rPr>
        <w:t xml:space="preserve">číslo </w:t>
      </w:r>
      <w:r w:rsidR="00CE4D08" w:rsidRPr="00BD5C58">
        <w:rPr>
          <w:rFonts w:ascii="Garamond" w:eastAsia="Aptos" w:hAnsi="Garamond" w:cs="Calibri"/>
          <w:highlight w:val="yellow"/>
        </w:rPr>
        <w:t>jednotky</w:t>
      </w:r>
      <w:r w:rsidR="00CE4D08">
        <w:rPr>
          <w:rFonts w:ascii="Garamond" w:eastAsia="Aptos" w:hAnsi="Garamond" w:cs="Calibri"/>
        </w:rPr>
        <w:t>&gt;, na adrese &lt;</w:t>
      </w:r>
      <w:r w:rsidR="00CE4D08" w:rsidRPr="00330EE0">
        <w:rPr>
          <w:rFonts w:ascii="Garamond" w:eastAsia="Aptos" w:hAnsi="Garamond" w:cs="Calibri"/>
          <w:highlight w:val="yellow"/>
        </w:rPr>
        <w:t>adresa bytu</w:t>
      </w:r>
      <w:r w:rsidR="00CE4D08">
        <w:rPr>
          <w:rFonts w:ascii="Garamond" w:eastAsia="Aptos" w:hAnsi="Garamond" w:cs="Calibri"/>
        </w:rPr>
        <w:t>&gt;</w:t>
      </w:r>
      <w:r>
        <w:rPr>
          <w:rFonts w:ascii="Garamond" w:hAnsi="Garamond"/>
        </w:rPr>
        <w:t>,</w:t>
      </w:r>
      <w:r>
        <w:rPr>
          <w:rFonts w:ascii="Garamond" w:hAnsi="Garamond" w:cs="Calibri"/>
        </w:rPr>
        <w:t xml:space="preserve"> zahájené</w:t>
      </w:r>
      <w:r w:rsidR="00907C9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C35528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C35528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C35528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v </w:t>
      </w:r>
      <w:r w:rsidR="1528F49C" w:rsidRPr="54D45493">
        <w:rPr>
          <w:rFonts w:ascii="Garamond" w:hAnsi="Garamond" w:cs="Calibri"/>
        </w:rPr>
        <w:t>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C35528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3A6569ED" w:rsidR="009F177E" w:rsidRPr="00840A29" w:rsidRDefault="002131A0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F607E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A95629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044D07">
        <w:rPr>
          <w:rFonts w:ascii="Garamond" w:hAnsi="Garamond" w:cs="Calibri"/>
        </w:rPr>
        <w:t xml:space="preserve">pozbytí </w:t>
      </w:r>
      <w:r w:rsidR="00F316E1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D52776">
        <w:rPr>
          <w:rFonts w:ascii="Garamond" w:eastAsia="Aptos" w:hAnsi="Garamond" w:cs="Calibri"/>
        </w:rPr>
        <w:t>č. jednotky</w:t>
      </w:r>
      <w:r w:rsidR="00D52776" w:rsidRPr="00330EE0">
        <w:rPr>
          <w:rFonts w:ascii="Garamond" w:eastAsia="Aptos" w:hAnsi="Garamond" w:cs="Calibri"/>
        </w:rPr>
        <w:t xml:space="preserve"> </w:t>
      </w:r>
      <w:r w:rsidR="00D52776">
        <w:rPr>
          <w:rFonts w:ascii="Garamond" w:eastAsia="Aptos" w:hAnsi="Garamond" w:cs="Calibri"/>
        </w:rPr>
        <w:t>&lt;</w:t>
      </w:r>
      <w:r w:rsidR="00D52776" w:rsidRPr="00330EE0">
        <w:rPr>
          <w:rFonts w:ascii="Garamond" w:eastAsia="Aptos" w:hAnsi="Garamond" w:cs="Calibri"/>
          <w:highlight w:val="yellow"/>
        </w:rPr>
        <w:t xml:space="preserve">číslo </w:t>
      </w:r>
      <w:r w:rsidR="00D52776" w:rsidRPr="00BD5C58">
        <w:rPr>
          <w:rFonts w:ascii="Garamond" w:eastAsia="Aptos" w:hAnsi="Garamond" w:cs="Calibri"/>
          <w:highlight w:val="yellow"/>
        </w:rPr>
        <w:t>jednotky</w:t>
      </w:r>
      <w:r w:rsidR="00D52776">
        <w:rPr>
          <w:rFonts w:ascii="Garamond" w:eastAsia="Aptos" w:hAnsi="Garamond" w:cs="Calibri"/>
        </w:rPr>
        <w:t>&gt;, na adrese &lt;</w:t>
      </w:r>
      <w:r w:rsidR="00D52776" w:rsidRPr="00330EE0">
        <w:rPr>
          <w:rFonts w:ascii="Garamond" w:eastAsia="Aptos" w:hAnsi="Garamond" w:cs="Calibri"/>
          <w:highlight w:val="yellow"/>
        </w:rPr>
        <w:t>adresa bytu</w:t>
      </w:r>
      <w:r w:rsidR="00D52776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044D07">
        <w:rPr>
          <w:rFonts w:ascii="Garamond" w:hAnsi="Garamond"/>
        </w:rPr>
        <w:t xml:space="preserve">5 </w:t>
      </w:r>
      <w:r>
        <w:rPr>
          <w:rFonts w:ascii="Garamond" w:hAnsi="Garamond"/>
        </w:rPr>
        <w:t>odst. 1</w:t>
      </w:r>
      <w:r w:rsidR="00FE7BC1">
        <w:rPr>
          <w:rFonts w:ascii="Garamond" w:hAnsi="Garamond"/>
        </w:rPr>
        <w:t xml:space="preserve"> písm. </w:t>
      </w:r>
      <w:r w:rsidR="00044D07">
        <w:rPr>
          <w:rFonts w:ascii="Garamond" w:hAnsi="Garamond"/>
        </w:rPr>
        <w:t>b</w:t>
      </w:r>
      <w:r w:rsidR="00FE7BC1">
        <w:rPr>
          <w:rFonts w:ascii="Garamond" w:hAnsi="Garamond"/>
        </w:rPr>
        <w:t>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>.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</w:t>
      </w:r>
      <w:r>
        <w:rPr>
          <w:rFonts w:ascii="Garamond" w:hAnsi="Garamond"/>
        </w:rPr>
        <w:t xml:space="preserve"> jsme vás</w:t>
      </w:r>
      <w:r w:rsidRPr="00840A29">
        <w:rPr>
          <w:rFonts w:ascii="Garamond" w:hAnsi="Garamond"/>
        </w:rPr>
        <w:t xml:space="preserve"> v souladu s § 45 odst. 2 </w:t>
      </w:r>
      <w:r>
        <w:rPr>
          <w:rFonts w:ascii="Garamond" w:hAnsi="Garamond"/>
        </w:rPr>
        <w:t>správního řádu,</w:t>
      </w:r>
      <w:r w:rsidRPr="00840A29">
        <w:rPr>
          <w:rFonts w:ascii="Garamond" w:hAnsi="Garamond"/>
        </w:rPr>
        <w:t xml:space="preserve"> vy</w:t>
      </w:r>
      <w:r>
        <w:rPr>
          <w:rFonts w:ascii="Garamond" w:hAnsi="Garamond"/>
        </w:rPr>
        <w:t xml:space="preserve">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</w:t>
      </w:r>
      <w:r>
        <w:rPr>
          <w:rFonts w:ascii="Garamond" w:hAnsi="Garamond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67E4E8E2" w14:textId="77777777" w:rsidR="00961EC7" w:rsidRPr="00C62EAE" w:rsidRDefault="00961EC7" w:rsidP="00961EC7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C39047D" w14:textId="77777777" w:rsidR="006A3BCE" w:rsidRDefault="006A3BCE" w:rsidP="006A3BC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26E0BCD" w14:textId="77777777" w:rsidR="006A3BCE" w:rsidRPr="00584E7F" w:rsidRDefault="006A3BCE" w:rsidP="006A3BC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269B45D" w:rsidR="38B10899" w:rsidRPr="000103DC" w:rsidRDefault="38B10899" w:rsidP="006A3BCE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44D07"/>
    <w:rsid w:val="00051994"/>
    <w:rsid w:val="0007412C"/>
    <w:rsid w:val="00085084"/>
    <w:rsid w:val="00085DA0"/>
    <w:rsid w:val="00091825"/>
    <w:rsid w:val="000A791F"/>
    <w:rsid w:val="000C4D08"/>
    <w:rsid w:val="000D7DC4"/>
    <w:rsid w:val="000F2D23"/>
    <w:rsid w:val="00137130"/>
    <w:rsid w:val="001559AE"/>
    <w:rsid w:val="00160D9B"/>
    <w:rsid w:val="00167F4F"/>
    <w:rsid w:val="001C1AAF"/>
    <w:rsid w:val="001C4505"/>
    <w:rsid w:val="001D1EE7"/>
    <w:rsid w:val="001E3A1C"/>
    <w:rsid w:val="001F607E"/>
    <w:rsid w:val="001F7D2F"/>
    <w:rsid w:val="002045B0"/>
    <w:rsid w:val="0020534A"/>
    <w:rsid w:val="002131A0"/>
    <w:rsid w:val="0021645D"/>
    <w:rsid w:val="00222802"/>
    <w:rsid w:val="00231B8F"/>
    <w:rsid w:val="00245352"/>
    <w:rsid w:val="00283E5A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3BCE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2A7"/>
    <w:rsid w:val="008915C6"/>
    <w:rsid w:val="00895AD0"/>
    <w:rsid w:val="008B16A0"/>
    <w:rsid w:val="008D5624"/>
    <w:rsid w:val="008E04A7"/>
    <w:rsid w:val="009034CE"/>
    <w:rsid w:val="00907C9D"/>
    <w:rsid w:val="00933A76"/>
    <w:rsid w:val="00935B76"/>
    <w:rsid w:val="00961EC7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10B8"/>
    <w:rsid w:val="00A652F9"/>
    <w:rsid w:val="00A759B9"/>
    <w:rsid w:val="00A810FC"/>
    <w:rsid w:val="00A921ED"/>
    <w:rsid w:val="00A95629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35528"/>
    <w:rsid w:val="00C45A5C"/>
    <w:rsid w:val="00C47C03"/>
    <w:rsid w:val="00C50743"/>
    <w:rsid w:val="00CA0C48"/>
    <w:rsid w:val="00CC2047"/>
    <w:rsid w:val="00CC2B0C"/>
    <w:rsid w:val="00CE4D08"/>
    <w:rsid w:val="00CF22E4"/>
    <w:rsid w:val="00D1099B"/>
    <w:rsid w:val="00D10C40"/>
    <w:rsid w:val="00D25332"/>
    <w:rsid w:val="00D26676"/>
    <w:rsid w:val="00D36414"/>
    <w:rsid w:val="00D52776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E5A26"/>
    <w:rsid w:val="00EF2864"/>
    <w:rsid w:val="00F06968"/>
    <w:rsid w:val="00F205CF"/>
    <w:rsid w:val="00F316E1"/>
    <w:rsid w:val="00F4479A"/>
    <w:rsid w:val="00F465FB"/>
    <w:rsid w:val="00F50CB6"/>
    <w:rsid w:val="00F74DBA"/>
    <w:rsid w:val="00F77896"/>
    <w:rsid w:val="00FA4187"/>
    <w:rsid w:val="00FB43F4"/>
    <w:rsid w:val="00FC3F83"/>
    <w:rsid w:val="00FD2121"/>
    <w:rsid w:val="00FE7BC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3552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35528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AEE5E3C-31E6-4482-951C-9CF5FD3D0B5A}"/>
</file>

<file path=customXml/itemProps2.xml><?xml version="1.0" encoding="utf-8"?>
<ds:datastoreItem xmlns:ds="http://schemas.openxmlformats.org/officeDocument/2006/customXml" ds:itemID="{C7C1A739-BAE9-4C17-BFCC-12E16CBCFEA4}"/>
</file>

<file path=customXml/itemProps3.xml><?xml version="1.0" encoding="utf-8"?>
<ds:datastoreItem xmlns:ds="http://schemas.openxmlformats.org/officeDocument/2006/customXml" ds:itemID="{919191F2-F39B-4C53-8A45-7B9B280A0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276</Words>
  <Characters>1634</Characters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